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5F7" w:rsidRDefault="00FE35F7" w:rsidP="009852A3">
      <w:pPr>
        <w:jc w:val="both"/>
        <w:rPr>
          <w:rFonts w:ascii="Times New Roman" w:hAnsi="Times New Roman" w:cs="Times New Roman"/>
          <w:sz w:val="24"/>
          <w:szCs w:val="24"/>
        </w:rPr>
      </w:pPr>
    </w:p>
    <w:p w:rsidR="00FE35F7" w:rsidRDefault="00FE35F7" w:rsidP="009852A3">
      <w:pPr>
        <w:jc w:val="both"/>
        <w:rPr>
          <w:rFonts w:ascii="Times New Roman" w:hAnsi="Times New Roman" w:cs="Times New Roman"/>
          <w:sz w:val="24"/>
          <w:szCs w:val="24"/>
        </w:rPr>
      </w:pPr>
    </w:p>
    <w:p w:rsidR="00FE35F7" w:rsidRDefault="00FE35F7" w:rsidP="00FE35F7">
      <w:r>
        <w:rPr>
          <w:noProof/>
        </w:rPr>
        <w:drawing>
          <wp:inline distT="0" distB="0" distL="0" distR="0" wp14:anchorId="26202AE3" wp14:editId="3B1A1930">
            <wp:extent cx="5943600" cy="953646"/>
            <wp:effectExtent l="0" t="0" r="0" b="0"/>
            <wp:docPr id="2" name="Picture 2" descr="Image result for the islamia university of bahawalp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he islamia university of bahawalpu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953646"/>
                    </a:xfrm>
                    <a:prstGeom prst="rect">
                      <a:avLst/>
                    </a:prstGeom>
                    <a:noFill/>
                    <a:ln>
                      <a:noFill/>
                    </a:ln>
                  </pic:spPr>
                </pic:pic>
              </a:graphicData>
            </a:graphic>
          </wp:inline>
        </w:drawing>
      </w:r>
    </w:p>
    <w:p w:rsidR="00FE35F7" w:rsidRPr="00E46EBD" w:rsidRDefault="00376411" w:rsidP="00FE35F7">
      <w:pPr>
        <w:rPr>
          <w:rFonts w:ascii="Times New Roman" w:hAnsi="Times New Roman" w:cs="Times New Roman"/>
          <w:sz w:val="24"/>
          <w:szCs w:val="24"/>
        </w:rPr>
      </w:pPr>
      <w:r>
        <w:rPr>
          <w:rFonts w:ascii="Times New Roman" w:hAnsi="Times New Roman" w:cs="Times New Roman"/>
          <w:sz w:val="24"/>
          <w:szCs w:val="24"/>
        </w:rPr>
        <w:t>Class: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MS</w:t>
      </w:r>
      <w:r>
        <w:rPr>
          <w:rFonts w:ascii="Times New Roman" w:hAnsi="Times New Roman" w:cs="Times New Roman"/>
          <w:sz w:val="24"/>
          <w:szCs w:val="24"/>
        </w:rPr>
        <w:tab/>
      </w:r>
      <w:r w:rsidR="00A2752B">
        <w:rPr>
          <w:rFonts w:ascii="Times New Roman" w:hAnsi="Times New Roman" w:cs="Times New Roman"/>
          <w:sz w:val="24"/>
          <w:szCs w:val="24"/>
        </w:rPr>
        <w:tab/>
      </w:r>
      <w:r w:rsidR="00324ED2">
        <w:rPr>
          <w:rFonts w:ascii="Times New Roman" w:hAnsi="Times New Roman" w:cs="Times New Roman"/>
          <w:sz w:val="24"/>
          <w:szCs w:val="24"/>
        </w:rPr>
        <w:t xml:space="preserve"> </w:t>
      </w:r>
      <w:r w:rsidR="007641A1">
        <w:rPr>
          <w:rFonts w:ascii="Times New Roman" w:hAnsi="Times New Roman" w:cs="Times New Roman"/>
          <w:sz w:val="24"/>
          <w:szCs w:val="24"/>
        </w:rPr>
        <w:tab/>
      </w:r>
      <w:r w:rsidR="007641A1">
        <w:rPr>
          <w:rFonts w:ascii="Times New Roman" w:hAnsi="Times New Roman" w:cs="Times New Roman"/>
          <w:sz w:val="24"/>
          <w:szCs w:val="24"/>
        </w:rPr>
        <w:tab/>
      </w:r>
      <w:r w:rsidR="007641A1">
        <w:rPr>
          <w:rFonts w:ascii="Times New Roman" w:hAnsi="Times New Roman" w:cs="Times New Roman"/>
          <w:sz w:val="24"/>
          <w:szCs w:val="24"/>
        </w:rPr>
        <w:tab/>
      </w:r>
      <w:r w:rsidR="00FE35F7" w:rsidRPr="00E46EBD">
        <w:rPr>
          <w:rFonts w:ascii="Times New Roman" w:hAnsi="Times New Roman" w:cs="Times New Roman"/>
          <w:sz w:val="24"/>
          <w:szCs w:val="24"/>
        </w:rPr>
        <w:t>Instructor:</w:t>
      </w:r>
      <w:r w:rsidR="00FE35F7" w:rsidRPr="00E46EBD">
        <w:rPr>
          <w:rFonts w:ascii="Times New Roman" w:hAnsi="Times New Roman" w:cs="Times New Roman"/>
          <w:sz w:val="24"/>
          <w:szCs w:val="24"/>
        </w:rPr>
        <w:tab/>
        <w:t>Dr. Areeba Khan</w:t>
      </w:r>
    </w:p>
    <w:p w:rsidR="00FE35F7" w:rsidRPr="00E46EBD" w:rsidRDefault="00FE35F7" w:rsidP="00FE35F7">
      <w:pPr>
        <w:rPr>
          <w:rFonts w:ascii="Times New Roman" w:hAnsi="Times New Roman" w:cs="Times New Roman"/>
          <w:sz w:val="24"/>
          <w:szCs w:val="24"/>
        </w:rPr>
      </w:pPr>
      <w:r w:rsidRPr="00E46EBD">
        <w:rPr>
          <w:rFonts w:ascii="Times New Roman" w:hAnsi="Times New Roman" w:cs="Times New Roman"/>
          <w:sz w:val="24"/>
          <w:szCs w:val="24"/>
        </w:rPr>
        <w:t>Course:</w:t>
      </w:r>
      <w:r w:rsidRPr="00E46EBD">
        <w:rPr>
          <w:rFonts w:ascii="Times New Roman" w:hAnsi="Times New Roman" w:cs="Times New Roman"/>
          <w:sz w:val="24"/>
          <w:szCs w:val="24"/>
        </w:rPr>
        <w:tab/>
      </w:r>
      <w:r w:rsidRPr="00E46EBD">
        <w:rPr>
          <w:rFonts w:ascii="Times New Roman" w:hAnsi="Times New Roman" w:cs="Times New Roman"/>
          <w:sz w:val="24"/>
          <w:szCs w:val="24"/>
        </w:rPr>
        <w:tab/>
      </w:r>
      <w:r w:rsidR="00A2752B">
        <w:rPr>
          <w:rFonts w:ascii="Times New Roman" w:hAnsi="Times New Roman" w:cs="Times New Roman"/>
          <w:sz w:val="24"/>
          <w:szCs w:val="24"/>
        </w:rPr>
        <w:t>Strategic Finance</w:t>
      </w:r>
      <w:r w:rsidR="00A2752B">
        <w:rPr>
          <w:rFonts w:ascii="Times New Roman" w:hAnsi="Times New Roman" w:cs="Times New Roman"/>
          <w:sz w:val="24"/>
          <w:szCs w:val="24"/>
        </w:rPr>
        <w:tab/>
      </w:r>
      <w:r w:rsidR="00A2752B">
        <w:rPr>
          <w:rFonts w:ascii="Times New Roman" w:hAnsi="Times New Roman" w:cs="Times New Roman"/>
          <w:sz w:val="24"/>
          <w:szCs w:val="24"/>
        </w:rPr>
        <w:tab/>
      </w:r>
      <w:r w:rsidR="00A2752B">
        <w:rPr>
          <w:rFonts w:ascii="Times New Roman" w:hAnsi="Times New Roman" w:cs="Times New Roman"/>
          <w:sz w:val="24"/>
          <w:szCs w:val="24"/>
        </w:rPr>
        <w:tab/>
      </w:r>
      <w:r w:rsidRPr="00E46EBD">
        <w:rPr>
          <w:rFonts w:ascii="Times New Roman" w:hAnsi="Times New Roman" w:cs="Times New Roman"/>
          <w:sz w:val="24"/>
          <w:szCs w:val="24"/>
        </w:rPr>
        <w:t>Paper Type:</w:t>
      </w:r>
      <w:r w:rsidRPr="00E46EBD">
        <w:rPr>
          <w:rFonts w:ascii="Times New Roman" w:hAnsi="Times New Roman" w:cs="Times New Roman"/>
          <w:sz w:val="24"/>
          <w:szCs w:val="24"/>
        </w:rPr>
        <w:tab/>
        <w:t>Subjective</w:t>
      </w:r>
    </w:p>
    <w:p w:rsidR="00FE35F7" w:rsidRDefault="00A2752B" w:rsidP="00FE35F7">
      <w:pPr>
        <w:jc w:val="both"/>
        <w:rPr>
          <w:rFonts w:ascii="Times New Roman" w:hAnsi="Times New Roman" w:cs="Times New Roman"/>
          <w:sz w:val="24"/>
          <w:szCs w:val="24"/>
        </w:rPr>
      </w:pPr>
      <w:r>
        <w:rPr>
          <w:rFonts w:ascii="Times New Roman" w:hAnsi="Times New Roman" w:cs="Times New Roman"/>
          <w:sz w:val="24"/>
          <w:szCs w:val="24"/>
        </w:rPr>
        <w:t>Marks: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w:t>
      </w:r>
      <w:r w:rsidR="00FE35F7" w:rsidRPr="00E46EBD">
        <w:rPr>
          <w:rFonts w:ascii="Times New Roman" w:hAnsi="Times New Roman" w:cs="Times New Roman"/>
          <w:sz w:val="24"/>
          <w:szCs w:val="24"/>
        </w:rPr>
        <w:t>0 Marks</w:t>
      </w:r>
      <w:r w:rsidR="00443B41" w:rsidRPr="00E46EBD">
        <w:rPr>
          <w:rFonts w:ascii="Times New Roman" w:hAnsi="Times New Roman" w:cs="Times New Roman"/>
          <w:sz w:val="24"/>
          <w:szCs w:val="24"/>
        </w:rPr>
        <w:tab/>
      </w:r>
      <w:r w:rsidR="00443B41" w:rsidRPr="00E46EBD">
        <w:rPr>
          <w:rFonts w:ascii="Times New Roman" w:hAnsi="Times New Roman" w:cs="Times New Roman"/>
          <w:sz w:val="24"/>
          <w:szCs w:val="24"/>
        </w:rPr>
        <w:tab/>
      </w:r>
      <w:r w:rsidR="00443B41" w:rsidRPr="00E46EBD">
        <w:rPr>
          <w:rFonts w:ascii="Times New Roman" w:hAnsi="Times New Roman" w:cs="Times New Roman"/>
          <w:sz w:val="24"/>
          <w:szCs w:val="24"/>
        </w:rPr>
        <w:tab/>
      </w:r>
      <w:r w:rsidR="00443B41" w:rsidRPr="00E46EBD">
        <w:rPr>
          <w:rFonts w:ascii="Times New Roman" w:hAnsi="Times New Roman" w:cs="Times New Roman"/>
          <w:sz w:val="24"/>
          <w:szCs w:val="24"/>
        </w:rPr>
        <w:tab/>
      </w:r>
      <w:r>
        <w:rPr>
          <w:rFonts w:ascii="Times New Roman" w:hAnsi="Times New Roman" w:cs="Times New Roman"/>
          <w:sz w:val="24"/>
          <w:szCs w:val="24"/>
        </w:rPr>
        <w:t>Time</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Hour and 45</w:t>
      </w:r>
      <w:r w:rsidR="00FE35F7" w:rsidRPr="00E46EBD">
        <w:rPr>
          <w:rFonts w:ascii="Times New Roman" w:hAnsi="Times New Roman" w:cs="Times New Roman"/>
          <w:sz w:val="24"/>
          <w:szCs w:val="24"/>
        </w:rPr>
        <w:t xml:space="preserve"> Minutes</w:t>
      </w:r>
    </w:p>
    <w:p w:rsidR="002E026E" w:rsidRPr="002E026E" w:rsidRDefault="002E026E" w:rsidP="002E026E">
      <w:pPr>
        <w:jc w:val="center"/>
        <w:rPr>
          <w:rFonts w:ascii="Lucida Calligraphy" w:hAnsi="Lucida Calligraphy" w:cs="Times New Roman"/>
          <w:sz w:val="24"/>
          <w:szCs w:val="24"/>
        </w:rPr>
      </w:pPr>
      <w:r w:rsidRPr="002E026E">
        <w:rPr>
          <w:rFonts w:ascii="Lucida Calligraphy" w:hAnsi="Lucida Calligraphy" w:cs="Times New Roman"/>
          <w:sz w:val="24"/>
          <w:szCs w:val="24"/>
        </w:rPr>
        <w:t>GOOD LUCK</w:t>
      </w:r>
    </w:p>
    <w:p w:rsidR="00181568" w:rsidRPr="009852A3" w:rsidRDefault="00365563" w:rsidP="009852A3">
      <w:pPr>
        <w:jc w:val="both"/>
        <w:rPr>
          <w:rFonts w:ascii="Times New Roman" w:hAnsi="Times New Roman" w:cs="Times New Roman"/>
          <w:sz w:val="24"/>
          <w:szCs w:val="24"/>
        </w:rPr>
      </w:pPr>
      <w:r>
        <w:rPr>
          <w:rFonts w:ascii="Times New Roman" w:hAnsi="Times New Roman" w:cs="Times New Roman"/>
          <w:sz w:val="24"/>
          <w:szCs w:val="24"/>
        </w:rPr>
        <w:t xml:space="preserve">Q-1) </w:t>
      </w:r>
      <w:proofErr w:type="gramStart"/>
      <w:r>
        <w:rPr>
          <w:rFonts w:ascii="Times New Roman" w:hAnsi="Times New Roman" w:cs="Times New Roman"/>
          <w:sz w:val="24"/>
          <w:szCs w:val="24"/>
        </w:rPr>
        <w:t>Wha</w:t>
      </w:r>
      <w:r w:rsidR="00D10884">
        <w:rPr>
          <w:rFonts w:ascii="Times New Roman" w:hAnsi="Times New Roman" w:cs="Times New Roman"/>
          <w:sz w:val="24"/>
          <w:szCs w:val="24"/>
        </w:rPr>
        <w:t>t</w:t>
      </w:r>
      <w:proofErr w:type="gramEnd"/>
      <w:r w:rsidR="00D10884">
        <w:rPr>
          <w:rFonts w:ascii="Times New Roman" w:hAnsi="Times New Roman" w:cs="Times New Roman"/>
          <w:sz w:val="24"/>
          <w:szCs w:val="24"/>
        </w:rPr>
        <w:t xml:space="preserve"> are the main elements to be considered while calculating the risk of a portfolio</w:t>
      </w:r>
      <w:r>
        <w:rPr>
          <w:rFonts w:ascii="Times New Roman" w:hAnsi="Times New Roman" w:cs="Times New Roman"/>
          <w:sz w:val="24"/>
          <w:szCs w:val="24"/>
        </w:rPr>
        <w:t xml:space="preserve">? </w:t>
      </w:r>
    </w:p>
    <w:p w:rsidR="00365563" w:rsidRPr="0078599F" w:rsidRDefault="00365563" w:rsidP="00365563">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Q-2</w:t>
      </w:r>
      <w:r w:rsidRPr="009852A3">
        <w:rPr>
          <w:rFonts w:ascii="Times New Roman" w:hAnsi="Times New Roman" w:cs="Times New Roman"/>
          <w:sz w:val="24"/>
          <w:szCs w:val="24"/>
        </w:rPr>
        <w:t xml:space="preserve">) </w:t>
      </w:r>
      <w:proofErr w:type="gramStart"/>
      <w:r w:rsidR="00D10884">
        <w:rPr>
          <w:rFonts w:ascii="Times New Roman" w:hAnsi="Times New Roman" w:cs="Times New Roman"/>
          <w:color w:val="000000"/>
          <w:sz w:val="24"/>
          <w:szCs w:val="24"/>
        </w:rPr>
        <w:t>What</w:t>
      </w:r>
      <w:proofErr w:type="gramEnd"/>
      <w:r w:rsidR="001A7A7E">
        <w:rPr>
          <w:rFonts w:ascii="Times New Roman" w:hAnsi="Times New Roman" w:cs="Times New Roman"/>
          <w:color w:val="000000"/>
          <w:sz w:val="24"/>
          <w:szCs w:val="24"/>
        </w:rPr>
        <w:t xml:space="preserve"> </w:t>
      </w:r>
      <w:r w:rsidR="00D10884">
        <w:rPr>
          <w:rFonts w:ascii="Times New Roman" w:hAnsi="Times New Roman" w:cs="Times New Roman"/>
          <w:color w:val="000000"/>
          <w:sz w:val="24"/>
          <w:szCs w:val="24"/>
        </w:rPr>
        <w:t>are ‘futures</w:t>
      </w:r>
      <w:r w:rsidR="001A7A7E">
        <w:rPr>
          <w:rFonts w:ascii="Times New Roman" w:hAnsi="Times New Roman" w:cs="Times New Roman"/>
          <w:color w:val="000000"/>
          <w:sz w:val="24"/>
          <w:szCs w:val="24"/>
        </w:rPr>
        <w:t>’? How are these contracts different from Forward contracts?</w:t>
      </w:r>
    </w:p>
    <w:p w:rsidR="00365563" w:rsidRPr="009852A3" w:rsidRDefault="00365563" w:rsidP="00365563">
      <w:pPr>
        <w:pStyle w:val="ListParagraph"/>
        <w:jc w:val="right"/>
        <w:rPr>
          <w:rFonts w:ascii="Times New Roman" w:hAnsi="Times New Roman" w:cs="Times New Roman"/>
          <w:sz w:val="24"/>
          <w:szCs w:val="24"/>
        </w:rPr>
      </w:pPr>
      <w:r>
        <w:rPr>
          <w:rFonts w:ascii="Times New Roman" w:hAnsi="Times New Roman" w:cs="Times New Roman"/>
          <w:sz w:val="24"/>
          <w:szCs w:val="24"/>
        </w:rPr>
        <w:t>(Marks 5+5)</w:t>
      </w:r>
    </w:p>
    <w:p w:rsidR="00376411" w:rsidRDefault="00365563" w:rsidP="00365563">
      <w:pPr>
        <w:jc w:val="both"/>
        <w:rPr>
          <w:rFonts w:ascii="Times New Roman" w:hAnsi="Times New Roman" w:cs="Times New Roman"/>
          <w:sz w:val="24"/>
          <w:szCs w:val="24"/>
        </w:rPr>
      </w:pPr>
      <w:r>
        <w:rPr>
          <w:rFonts w:ascii="Times New Roman" w:hAnsi="Times New Roman" w:cs="Times New Roman"/>
          <w:sz w:val="24"/>
          <w:szCs w:val="24"/>
        </w:rPr>
        <w:t>Q-3)</w:t>
      </w:r>
      <w:r w:rsidR="00376411">
        <w:rPr>
          <w:rFonts w:ascii="Times New Roman" w:hAnsi="Times New Roman" w:cs="Times New Roman"/>
          <w:sz w:val="24"/>
          <w:szCs w:val="24"/>
        </w:rPr>
        <w:t xml:space="preserve"> The case study informs about history of an Australian conglomerate “Wesfarmers’’ which undertook acquisition of a retail group named ‘</w:t>
      </w:r>
      <w:proofErr w:type="spellStart"/>
      <w:r w:rsidR="00376411">
        <w:rPr>
          <w:rFonts w:ascii="Times New Roman" w:hAnsi="Times New Roman" w:cs="Times New Roman"/>
          <w:sz w:val="24"/>
          <w:szCs w:val="24"/>
        </w:rPr>
        <w:t>Çoles</w:t>
      </w:r>
      <w:proofErr w:type="spellEnd"/>
      <w:r w:rsidR="00376411">
        <w:rPr>
          <w:rFonts w:ascii="Times New Roman" w:hAnsi="Times New Roman" w:cs="Times New Roman"/>
          <w:sz w:val="24"/>
          <w:szCs w:val="24"/>
        </w:rPr>
        <w:t>’.Wesfarmers had their own way and philosophy of managing returns and paying off to their shareholders.</w:t>
      </w:r>
    </w:p>
    <w:p w:rsidR="00376411" w:rsidRDefault="00376411" w:rsidP="00365563">
      <w:pPr>
        <w:jc w:val="both"/>
        <w:rPr>
          <w:rFonts w:ascii="Times New Roman" w:hAnsi="Times New Roman" w:cs="Times New Roman"/>
          <w:sz w:val="24"/>
          <w:szCs w:val="24"/>
        </w:rPr>
      </w:pPr>
      <w:r>
        <w:rPr>
          <w:rFonts w:ascii="Times New Roman" w:hAnsi="Times New Roman" w:cs="Times New Roman"/>
          <w:sz w:val="24"/>
          <w:szCs w:val="24"/>
        </w:rPr>
        <w:t xml:space="preserve">Chloe is a young student who is working with an investment company and appreciates Wesfarmers as an investment, and wants to recommend this investment but her boss does not like Wesfarmers. She must find a way to convince her boss and address his concerns about </w:t>
      </w:r>
      <w:proofErr w:type="spellStart"/>
      <w:r>
        <w:rPr>
          <w:rFonts w:ascii="Times New Roman" w:hAnsi="Times New Roman" w:cs="Times New Roman"/>
          <w:sz w:val="24"/>
          <w:szCs w:val="24"/>
        </w:rPr>
        <w:t>wesfarmers</w:t>
      </w:r>
      <w:proofErr w:type="spellEnd"/>
      <w:r>
        <w:rPr>
          <w:rFonts w:ascii="Times New Roman" w:hAnsi="Times New Roman" w:cs="Times New Roman"/>
          <w:sz w:val="24"/>
          <w:szCs w:val="24"/>
        </w:rPr>
        <w:t>.</w:t>
      </w:r>
      <w:bookmarkStart w:id="0" w:name="_GoBack"/>
      <w:bookmarkEnd w:id="0"/>
    </w:p>
    <w:p w:rsidR="00D674A1" w:rsidRPr="000951FC" w:rsidRDefault="00376411" w:rsidP="00365563">
      <w:pPr>
        <w:jc w:val="both"/>
        <w:rPr>
          <w:rFonts w:ascii="Times New Roman" w:hAnsi="Times New Roman" w:cs="Times New Roman"/>
          <w:sz w:val="24"/>
          <w:szCs w:val="24"/>
          <w:u w:val="single"/>
        </w:rPr>
      </w:pPr>
      <w:r w:rsidRPr="000951FC">
        <w:rPr>
          <w:rFonts w:ascii="Times New Roman" w:hAnsi="Times New Roman" w:cs="Times New Roman"/>
          <w:sz w:val="24"/>
          <w:szCs w:val="24"/>
          <w:u w:val="single"/>
        </w:rPr>
        <w:t>A</w:t>
      </w:r>
      <w:r w:rsidR="00365563" w:rsidRPr="000951FC">
        <w:rPr>
          <w:rFonts w:ascii="Times New Roman" w:hAnsi="Times New Roman" w:cs="Times New Roman"/>
          <w:sz w:val="24"/>
          <w:szCs w:val="24"/>
          <w:u w:val="single"/>
        </w:rPr>
        <w:t>nswer following questions</w:t>
      </w:r>
    </w:p>
    <w:p w:rsidR="00365563" w:rsidRDefault="00376411" w:rsidP="00365563">
      <w:pPr>
        <w:jc w:val="both"/>
        <w:rPr>
          <w:rFonts w:ascii="Times New Roman" w:hAnsi="Times New Roman" w:cs="Times New Roman"/>
          <w:sz w:val="24"/>
          <w:szCs w:val="24"/>
        </w:rPr>
      </w:pPr>
      <w:r>
        <w:rPr>
          <w:rFonts w:ascii="Times New Roman" w:hAnsi="Times New Roman" w:cs="Times New Roman"/>
          <w:sz w:val="24"/>
          <w:szCs w:val="24"/>
        </w:rPr>
        <w:t>a) What was Wesfarmers philosophy of investment?</w:t>
      </w:r>
    </w:p>
    <w:p w:rsidR="00365563" w:rsidRDefault="00376411" w:rsidP="00365563">
      <w:pPr>
        <w:jc w:val="both"/>
        <w:rPr>
          <w:rFonts w:ascii="Times New Roman" w:hAnsi="Times New Roman" w:cs="Times New Roman"/>
          <w:sz w:val="24"/>
          <w:szCs w:val="24"/>
        </w:rPr>
      </w:pPr>
      <w:r>
        <w:rPr>
          <w:rFonts w:ascii="Times New Roman" w:hAnsi="Times New Roman" w:cs="Times New Roman"/>
          <w:sz w:val="24"/>
          <w:szCs w:val="24"/>
        </w:rPr>
        <w:t xml:space="preserve">b) In what ways was </w:t>
      </w:r>
      <w:proofErr w:type="gramStart"/>
      <w:r>
        <w:rPr>
          <w:rFonts w:ascii="Times New Roman" w:hAnsi="Times New Roman" w:cs="Times New Roman"/>
          <w:sz w:val="24"/>
          <w:szCs w:val="24"/>
        </w:rPr>
        <w:t>Coles</w:t>
      </w:r>
      <w:proofErr w:type="gramEnd"/>
      <w:r>
        <w:rPr>
          <w:rFonts w:ascii="Times New Roman" w:hAnsi="Times New Roman" w:cs="Times New Roman"/>
          <w:sz w:val="24"/>
          <w:szCs w:val="24"/>
        </w:rPr>
        <w:t xml:space="preserve"> acquisition a good or bad deal</w:t>
      </w:r>
      <w:r w:rsidR="00365563">
        <w:rPr>
          <w:rFonts w:ascii="Times New Roman" w:hAnsi="Times New Roman" w:cs="Times New Roman"/>
          <w:sz w:val="24"/>
          <w:szCs w:val="24"/>
        </w:rPr>
        <w:t>?</w:t>
      </w:r>
    </w:p>
    <w:p w:rsidR="00365563" w:rsidRDefault="00365563" w:rsidP="00365563">
      <w:pPr>
        <w:jc w:val="both"/>
        <w:rPr>
          <w:rFonts w:ascii="Times New Roman" w:hAnsi="Times New Roman" w:cs="Times New Roman"/>
          <w:sz w:val="24"/>
          <w:szCs w:val="24"/>
        </w:rPr>
      </w:pPr>
      <w:r>
        <w:rPr>
          <w:rFonts w:ascii="Times New Roman" w:hAnsi="Times New Roman" w:cs="Times New Roman"/>
          <w:sz w:val="24"/>
          <w:szCs w:val="24"/>
        </w:rPr>
        <w:t>c)</w:t>
      </w:r>
      <w:r w:rsidR="009B337E">
        <w:rPr>
          <w:rFonts w:ascii="Times New Roman" w:hAnsi="Times New Roman" w:cs="Times New Roman"/>
          <w:sz w:val="24"/>
          <w:szCs w:val="24"/>
        </w:rPr>
        <w:t xml:space="preserve"> What may be Chloe’s arguments </w:t>
      </w:r>
      <w:r w:rsidR="00262E40">
        <w:rPr>
          <w:rFonts w:ascii="Times New Roman" w:hAnsi="Times New Roman" w:cs="Times New Roman"/>
          <w:sz w:val="24"/>
          <w:szCs w:val="24"/>
        </w:rPr>
        <w:t>in favo</w:t>
      </w:r>
      <w:r w:rsidR="009B337E">
        <w:rPr>
          <w:rFonts w:ascii="Times New Roman" w:hAnsi="Times New Roman" w:cs="Times New Roman"/>
          <w:sz w:val="24"/>
          <w:szCs w:val="24"/>
        </w:rPr>
        <w:t xml:space="preserve">r of investing in </w:t>
      </w:r>
      <w:proofErr w:type="spellStart"/>
      <w:r w:rsidR="009B337E">
        <w:rPr>
          <w:rFonts w:ascii="Times New Roman" w:hAnsi="Times New Roman" w:cs="Times New Roman"/>
          <w:sz w:val="24"/>
          <w:szCs w:val="24"/>
        </w:rPr>
        <w:t>Wesfarmer</w:t>
      </w:r>
      <w:proofErr w:type="spellEnd"/>
      <w:r w:rsidR="009B337E">
        <w:rPr>
          <w:rFonts w:ascii="Times New Roman" w:hAnsi="Times New Roman" w:cs="Times New Roman"/>
          <w:sz w:val="24"/>
          <w:szCs w:val="24"/>
        </w:rPr>
        <w:t>?</w:t>
      </w:r>
    </w:p>
    <w:p w:rsidR="00365563" w:rsidRDefault="00365563" w:rsidP="00365563">
      <w:pPr>
        <w:jc w:val="both"/>
        <w:rPr>
          <w:rFonts w:ascii="Times New Roman" w:hAnsi="Times New Roman" w:cs="Times New Roman"/>
          <w:sz w:val="24"/>
          <w:szCs w:val="24"/>
        </w:rPr>
      </w:pPr>
      <w:r>
        <w:rPr>
          <w:rFonts w:ascii="Times New Roman" w:hAnsi="Times New Roman" w:cs="Times New Roman"/>
          <w:sz w:val="24"/>
          <w:szCs w:val="24"/>
        </w:rPr>
        <w:t>d)</w:t>
      </w:r>
      <w:r w:rsidR="009B337E">
        <w:rPr>
          <w:rFonts w:ascii="Times New Roman" w:hAnsi="Times New Roman" w:cs="Times New Roman"/>
          <w:sz w:val="24"/>
          <w:szCs w:val="24"/>
        </w:rPr>
        <w:t xml:space="preserve"> What may be Chloe’s arguments against investing in Wesfarmers?</w:t>
      </w:r>
    </w:p>
    <w:p w:rsidR="00365563" w:rsidRPr="009852A3" w:rsidRDefault="00365563" w:rsidP="00365563">
      <w:pPr>
        <w:pStyle w:val="ListParagraph"/>
        <w:jc w:val="right"/>
        <w:rPr>
          <w:rFonts w:ascii="Times New Roman" w:hAnsi="Times New Roman" w:cs="Times New Roman"/>
          <w:sz w:val="24"/>
          <w:szCs w:val="24"/>
        </w:rPr>
      </w:pPr>
      <w:r>
        <w:rPr>
          <w:rFonts w:ascii="Times New Roman" w:hAnsi="Times New Roman" w:cs="Times New Roman"/>
          <w:sz w:val="24"/>
          <w:szCs w:val="24"/>
        </w:rPr>
        <w:t>(Marks 20)</w:t>
      </w:r>
    </w:p>
    <w:p w:rsidR="00365563" w:rsidRPr="00365563" w:rsidRDefault="00365563" w:rsidP="00365563">
      <w:pPr>
        <w:jc w:val="both"/>
        <w:rPr>
          <w:rFonts w:ascii="Times New Roman" w:hAnsi="Times New Roman" w:cs="Times New Roman"/>
          <w:sz w:val="24"/>
          <w:szCs w:val="24"/>
        </w:rPr>
      </w:pPr>
    </w:p>
    <w:p w:rsidR="00D674A1" w:rsidRDefault="00D674A1" w:rsidP="00D674A1">
      <w:pPr>
        <w:pStyle w:val="NormalWeb"/>
        <w:pBdr>
          <w:bottom w:val="single" w:sz="12" w:space="1" w:color="auto"/>
        </w:pBdr>
        <w:spacing w:before="0" w:beforeAutospacing="0" w:after="0" w:afterAutospacing="0"/>
        <w:ind w:left="360"/>
      </w:pPr>
    </w:p>
    <w:p w:rsidR="00D674A1" w:rsidRPr="0078599F" w:rsidRDefault="00D674A1" w:rsidP="00376411">
      <w:pPr>
        <w:pStyle w:val="ListParagraph"/>
        <w:jc w:val="right"/>
        <w:rPr>
          <w:rFonts w:ascii="Times New Roman" w:hAnsi="Times New Roman" w:cs="Times New Roman"/>
          <w:sz w:val="24"/>
          <w:szCs w:val="24"/>
        </w:rPr>
      </w:pPr>
      <w:r>
        <w:rPr>
          <w:rFonts w:ascii="Times New Roman" w:hAnsi="Times New Roman" w:cs="Times New Roman"/>
          <w:sz w:val="24"/>
          <w:szCs w:val="24"/>
        </w:rPr>
        <w:t xml:space="preserve"> </w:t>
      </w:r>
    </w:p>
    <w:p w:rsidR="00690DEC" w:rsidRPr="009852A3" w:rsidRDefault="00690DEC" w:rsidP="009852A3">
      <w:pPr>
        <w:jc w:val="both"/>
        <w:rPr>
          <w:rFonts w:ascii="Times New Roman" w:hAnsi="Times New Roman" w:cs="Times New Roman"/>
          <w:sz w:val="24"/>
          <w:szCs w:val="24"/>
        </w:rPr>
      </w:pPr>
    </w:p>
    <w:sectPr w:rsidR="00690DEC" w:rsidRPr="009852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A5077"/>
    <w:multiLevelType w:val="hybridMultilevel"/>
    <w:tmpl w:val="013484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8401F"/>
    <w:multiLevelType w:val="singleLevel"/>
    <w:tmpl w:val="4D7E2C16"/>
    <w:lvl w:ilvl="0">
      <w:start w:val="1"/>
      <w:numFmt w:val="lowerRoman"/>
      <w:lvlText w:val="(%1)"/>
      <w:lvlJc w:val="left"/>
      <w:pPr>
        <w:tabs>
          <w:tab w:val="num" w:pos="1080"/>
        </w:tabs>
        <w:ind w:left="1080" w:hanging="720"/>
      </w:pPr>
      <w:rPr>
        <w:rFonts w:hint="default"/>
      </w:rPr>
    </w:lvl>
  </w:abstractNum>
  <w:abstractNum w:abstractNumId="2">
    <w:nsid w:val="405A7FFD"/>
    <w:multiLevelType w:val="multilevel"/>
    <w:tmpl w:val="2E9A22C2"/>
    <w:lvl w:ilvl="0">
      <w:start w:val="3"/>
      <w:numFmt w:val="decimal"/>
      <w:lvlText w:val="%1."/>
      <w:lvlJc w:val="left"/>
      <w:pPr>
        <w:tabs>
          <w:tab w:val="num" w:pos="720"/>
        </w:tabs>
        <w:ind w:left="72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nsid w:val="432E0C5D"/>
    <w:multiLevelType w:val="hybridMultilevel"/>
    <w:tmpl w:val="39D60E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5406A3"/>
    <w:multiLevelType w:val="hybridMultilevel"/>
    <w:tmpl w:val="DE224266"/>
    <w:lvl w:ilvl="0" w:tplc="4D7E2C16">
      <w:start w:val="1"/>
      <w:numFmt w:val="lowerRoman"/>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DEC"/>
    <w:rsid w:val="000951FC"/>
    <w:rsid w:val="000E3CD6"/>
    <w:rsid w:val="00181568"/>
    <w:rsid w:val="001A7A7E"/>
    <w:rsid w:val="001E0070"/>
    <w:rsid w:val="00262E40"/>
    <w:rsid w:val="002A7C34"/>
    <w:rsid w:val="002E026E"/>
    <w:rsid w:val="00324ED2"/>
    <w:rsid w:val="00365563"/>
    <w:rsid w:val="00376411"/>
    <w:rsid w:val="00443B41"/>
    <w:rsid w:val="00561008"/>
    <w:rsid w:val="00690DEC"/>
    <w:rsid w:val="007641A1"/>
    <w:rsid w:val="0078599F"/>
    <w:rsid w:val="008C3DE2"/>
    <w:rsid w:val="00903472"/>
    <w:rsid w:val="009852A3"/>
    <w:rsid w:val="009B337E"/>
    <w:rsid w:val="00A2752B"/>
    <w:rsid w:val="00BF7B10"/>
    <w:rsid w:val="00C446E1"/>
    <w:rsid w:val="00D10884"/>
    <w:rsid w:val="00D674A1"/>
    <w:rsid w:val="00D76F5D"/>
    <w:rsid w:val="00E46EBD"/>
    <w:rsid w:val="00FE3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DEC"/>
    <w:pPr>
      <w:ind w:left="720"/>
      <w:contextualSpacing/>
    </w:pPr>
  </w:style>
  <w:style w:type="paragraph" w:styleId="BalloonText">
    <w:name w:val="Balloon Text"/>
    <w:basedOn w:val="Normal"/>
    <w:link w:val="BalloonTextChar"/>
    <w:uiPriority w:val="99"/>
    <w:semiHidden/>
    <w:unhideWhenUsed/>
    <w:rsid w:val="00324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ED2"/>
    <w:rPr>
      <w:rFonts w:ascii="Tahoma" w:hAnsi="Tahoma" w:cs="Tahoma"/>
      <w:sz w:val="16"/>
      <w:szCs w:val="16"/>
    </w:rPr>
  </w:style>
  <w:style w:type="paragraph" w:styleId="NormalWeb">
    <w:name w:val="Normal (Web)"/>
    <w:basedOn w:val="Normal"/>
    <w:rsid w:val="00D674A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DEC"/>
    <w:pPr>
      <w:ind w:left="720"/>
      <w:contextualSpacing/>
    </w:pPr>
  </w:style>
  <w:style w:type="paragraph" w:styleId="BalloonText">
    <w:name w:val="Balloon Text"/>
    <w:basedOn w:val="Normal"/>
    <w:link w:val="BalloonTextChar"/>
    <w:uiPriority w:val="99"/>
    <w:semiHidden/>
    <w:unhideWhenUsed/>
    <w:rsid w:val="00324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ED2"/>
    <w:rPr>
      <w:rFonts w:ascii="Tahoma" w:hAnsi="Tahoma" w:cs="Tahoma"/>
      <w:sz w:val="16"/>
      <w:szCs w:val="16"/>
    </w:rPr>
  </w:style>
  <w:style w:type="paragraph" w:styleId="NormalWeb">
    <w:name w:val="Normal (Web)"/>
    <w:basedOn w:val="Normal"/>
    <w:rsid w:val="00D674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Areeba</dc:creator>
  <cp:keywords/>
  <dc:description/>
  <cp:lastModifiedBy>silicon computers</cp:lastModifiedBy>
  <cp:revision>23</cp:revision>
  <dcterms:created xsi:type="dcterms:W3CDTF">2017-11-20T13:28:00Z</dcterms:created>
  <dcterms:modified xsi:type="dcterms:W3CDTF">2020-02-07T05:11:00Z</dcterms:modified>
</cp:coreProperties>
</file>